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AD1B" w14:textId="49ECD2E8" w:rsidR="00422721" w:rsidRDefault="00D43B9F" w:rsidP="00D43B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9F">
        <w:rPr>
          <w:rFonts w:ascii="Times New Roman" w:hAnsi="Times New Roman" w:cs="Times New Roman"/>
          <w:b/>
          <w:bCs/>
          <w:sz w:val="24"/>
          <w:szCs w:val="24"/>
        </w:rPr>
        <w:t>TRADICIONAL</w:t>
      </w:r>
      <w:r w:rsidR="00D563B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43B9F">
        <w:rPr>
          <w:rFonts w:ascii="Times New Roman" w:hAnsi="Times New Roman" w:cs="Times New Roman"/>
          <w:b/>
          <w:bCs/>
          <w:sz w:val="24"/>
          <w:szCs w:val="24"/>
        </w:rPr>
        <w:t>I SLOVENSKI ZAJTRK</w:t>
      </w:r>
    </w:p>
    <w:p w14:paraId="016D875A" w14:textId="55FCC2FF" w:rsidR="006E0D9C" w:rsidRPr="00D93961" w:rsidRDefault="00D43B9F" w:rsidP="00D93961">
      <w:pPr>
        <w:pStyle w:val="Brezrazmikov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Vsak tretji petek v novembru v osnovnih šolah in vrtcih </w:t>
      </w:r>
      <w:r w:rsidR="00D93961" w:rsidRPr="00D93961">
        <w:rPr>
          <w:rFonts w:ascii="Times New Roman" w:hAnsi="Times New Roman" w:cs="Times New Roman"/>
          <w:sz w:val="24"/>
          <w:szCs w:val="24"/>
        </w:rPr>
        <w:t xml:space="preserve">obeležujemo Dan slovenske hrane </w:t>
      </w:r>
      <w:r w:rsidR="00B051BD">
        <w:rPr>
          <w:rFonts w:ascii="Times New Roman" w:hAnsi="Times New Roman" w:cs="Times New Roman"/>
          <w:sz w:val="24"/>
          <w:szCs w:val="24"/>
        </w:rPr>
        <w:t xml:space="preserve">z </w:t>
      </w:r>
      <w:r w:rsidRPr="00D93961">
        <w:rPr>
          <w:rFonts w:ascii="Times New Roman" w:hAnsi="Times New Roman" w:cs="Times New Roman"/>
          <w:sz w:val="24"/>
          <w:szCs w:val="24"/>
        </w:rPr>
        <w:t xml:space="preserve">vseslovenskim projektom Tradicionalni slovenski zajtrk, ki letos poteka že 11. leto zapored. </w:t>
      </w:r>
      <w:r w:rsidR="00D93961" w:rsidRPr="00D93961">
        <w:rPr>
          <w:rFonts w:ascii="Times New Roman" w:hAnsi="Times New Roman" w:cs="Times New Roman"/>
          <w:sz w:val="24"/>
          <w:szCs w:val="24"/>
        </w:rPr>
        <w:t>Pobudnik projekta je Čebelarska zveza Slovenije</w:t>
      </w:r>
      <w:r w:rsidR="00D93961" w:rsidRPr="00D93961">
        <w:rPr>
          <w:rFonts w:ascii="Times New Roman" w:hAnsi="Times New Roman" w:cs="Times New Roman"/>
          <w:sz w:val="24"/>
          <w:szCs w:val="24"/>
        </w:rPr>
        <w:t xml:space="preserve">. </w:t>
      </w:r>
      <w:r w:rsidRPr="00D93961">
        <w:rPr>
          <w:rFonts w:ascii="Times New Roman" w:hAnsi="Times New Roman" w:cs="Times New Roman"/>
          <w:sz w:val="24"/>
          <w:szCs w:val="24"/>
        </w:rPr>
        <w:t xml:space="preserve">Letošnji slogan je ZAJTRK S SADJEM – SUPER DAN, potekal pa je v petek, 19. novembra. </w:t>
      </w:r>
      <w:r w:rsidR="006E0D9C" w:rsidRPr="00D9396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</w:t>
      </w:r>
      <w:r w:rsidR="00B051BD" w:rsidRPr="00D9396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ajtrk</w:t>
      </w:r>
      <w:r w:rsidR="006E0D9C" w:rsidRPr="00D9396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je najpomembnejši obrok, saj zagotovi energijo za umsko in fizično delo, zmanjša tveganja kroničnih obolenj, pomaga vzdrževati telesno težo in poskrbi za boljšo rast in razvoj telesa.</w:t>
      </w:r>
    </w:p>
    <w:p w14:paraId="5262E3B9" w14:textId="5CD18CF2" w:rsidR="002C2A8E" w:rsidRPr="002C2A8E" w:rsidRDefault="002C2A8E" w:rsidP="002C2A8E">
      <w:pPr>
        <w:pStyle w:val="Brezrazmikov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2C2A8E">
        <w:rPr>
          <w:rFonts w:ascii="Times New Roman" w:hAnsi="Times New Roman" w:cs="Times New Roman"/>
          <w:sz w:val="24"/>
          <w:szCs w:val="24"/>
        </w:rPr>
        <w:t xml:space="preserve">S projektom želimo ljudi </w:t>
      </w:r>
      <w:r w:rsidRPr="002C2A8E">
        <w:rPr>
          <w:rFonts w:ascii="Times New Roman" w:hAnsi="Times New Roman" w:cs="Times New Roman"/>
          <w:sz w:val="24"/>
          <w:szCs w:val="24"/>
        </w:rPr>
        <w:t>seznan</w:t>
      </w:r>
      <w:r w:rsidRPr="002C2A8E">
        <w:rPr>
          <w:rFonts w:ascii="Times New Roman" w:hAnsi="Times New Roman" w:cs="Times New Roman"/>
          <w:sz w:val="24"/>
          <w:szCs w:val="24"/>
        </w:rPr>
        <w:t>iti</w:t>
      </w:r>
      <w:r w:rsidRPr="002C2A8E">
        <w:rPr>
          <w:rFonts w:ascii="Times New Roman" w:hAnsi="Times New Roman" w:cs="Times New Roman"/>
          <w:sz w:val="24"/>
          <w:szCs w:val="24"/>
        </w:rPr>
        <w:t xml:space="preserve"> o pomenu zajtrka, pomenu in prednostih lokalno pridelanih živil, ki so pridelana oz</w:t>
      </w:r>
      <w:r w:rsidRPr="002C2A8E">
        <w:rPr>
          <w:rFonts w:ascii="Times New Roman" w:hAnsi="Times New Roman" w:cs="Times New Roman"/>
          <w:sz w:val="24"/>
          <w:szCs w:val="24"/>
        </w:rPr>
        <w:t>iroma</w:t>
      </w:r>
      <w:r w:rsidRPr="002C2A8E">
        <w:rPr>
          <w:rFonts w:ascii="Times New Roman" w:hAnsi="Times New Roman" w:cs="Times New Roman"/>
          <w:sz w:val="24"/>
          <w:szCs w:val="24"/>
        </w:rPr>
        <w:t xml:space="preserve"> predelana v Sloveniji,</w:t>
      </w:r>
      <w:r w:rsidRPr="002C2A8E">
        <w:rPr>
          <w:rFonts w:ascii="Times New Roman" w:hAnsi="Times New Roman" w:cs="Times New Roman"/>
          <w:sz w:val="24"/>
          <w:szCs w:val="24"/>
        </w:rPr>
        <w:t xml:space="preserve"> </w:t>
      </w:r>
      <w:r w:rsidRPr="002C2A8E">
        <w:rPr>
          <w:rFonts w:ascii="Times New Roman" w:hAnsi="Times New Roman" w:cs="Times New Roman"/>
          <w:sz w:val="24"/>
          <w:szCs w:val="24"/>
        </w:rPr>
        <w:t xml:space="preserve">poudariti pomen kmetijstva in čebelarstva za predelavo hrane, </w:t>
      </w:r>
      <w:r w:rsidRPr="002C2A8E">
        <w:rPr>
          <w:rFonts w:ascii="Times New Roman" w:hAnsi="Times New Roman" w:cs="Times New Roman"/>
          <w:sz w:val="24"/>
          <w:szCs w:val="24"/>
        </w:rPr>
        <w:t>in</w:t>
      </w:r>
      <w:r w:rsidRPr="002C2A8E">
        <w:rPr>
          <w:rFonts w:ascii="Times New Roman" w:hAnsi="Times New Roman" w:cs="Times New Roman"/>
          <w:sz w:val="24"/>
          <w:szCs w:val="24"/>
        </w:rPr>
        <w:t xml:space="preserve"> njenem vplivu na okolje</w:t>
      </w:r>
      <w:r w:rsidRPr="002C2A8E">
        <w:rPr>
          <w:rFonts w:ascii="Times New Roman" w:hAnsi="Times New Roman" w:cs="Times New Roman"/>
          <w:sz w:val="24"/>
          <w:szCs w:val="24"/>
        </w:rPr>
        <w:t xml:space="preserve"> ter na splošno ozaveščati mlade </w:t>
      </w:r>
      <w:r w:rsidRPr="002C2A8E">
        <w:rPr>
          <w:rFonts w:ascii="Times New Roman" w:hAnsi="Times New Roman" w:cs="Times New Roman"/>
          <w:sz w:val="24"/>
          <w:szCs w:val="24"/>
        </w:rPr>
        <w:t>o pomenu zdravega načina življenja, vključno s pomenom gibanja in izvajanja športnih aktivnosti.</w:t>
      </w:r>
    </w:p>
    <w:p w14:paraId="3009D24A" w14:textId="08612C8D" w:rsidR="002C2A8E" w:rsidRDefault="002C2A8E" w:rsidP="006E0D9C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E0D9C">
        <w:rPr>
          <w:rFonts w:ascii="Times New Roman" w:hAnsi="Times New Roman" w:cs="Times New Roman"/>
          <w:color w:val="404040"/>
          <w:sz w:val="24"/>
          <w:szCs w:val="24"/>
        </w:rPr>
        <w:t xml:space="preserve">Tradicionalna živila, ki so sestavni del zdravega zajtrka, so </w:t>
      </w:r>
      <w:r w:rsidR="006E0D9C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kruh iz polnovredne, temne moke, maslo, med, mleko in jabolko </w:t>
      </w:r>
      <w:r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lokalnih pridelovalcev.</w:t>
      </w:r>
      <w:r w:rsid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12F6D067" w14:textId="1F27B061" w:rsidR="00D93961" w:rsidRDefault="00D93961" w:rsidP="00D93961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50A6412B" wp14:editId="50CAE607">
            <wp:extent cx="5739206" cy="4831080"/>
            <wp:effectExtent l="0" t="0" r="0" b="7620"/>
            <wp:docPr id="1" name="Slika 1" descr="Slika, ki vsebuje besede spaln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spalnic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02" cy="48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D15D" w14:textId="5F420CA9" w:rsidR="002C2A8E" w:rsidRDefault="006E0D9C" w:rsidP="006E0D9C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Prednosti lokalno pridelane hrane so </w:t>
      </w:r>
      <w:r w:rsidR="002C2A8E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</w:t>
      </w:r>
      <w:r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VEŽINA, VARNOST IN DOMAČ OKUS</w:t>
      </w:r>
      <w:r w:rsidR="002C2A8E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saj je domača hrana obrana kasneje kot hrana, ki ima pred sabo dolgo pot, preden pride na trgovinske police</w:t>
      </w:r>
      <w:r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 z</w:t>
      </w:r>
      <w:r w:rsidR="002C2A8E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ato p</w:t>
      </w:r>
      <w:proofErr w:type="spellStart"/>
      <w:r w:rsidR="002C2A8E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onavadi</w:t>
      </w:r>
      <w:proofErr w:type="spellEnd"/>
      <w:r w:rsidR="002C2A8E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vsebuje manj konzervansov, ki bi bili drugače potrebni za njeno skladiščenje.</w:t>
      </w:r>
      <w:r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Vsa hrana je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tudi </w:t>
      </w:r>
      <w:r w:rsidR="002C2A8E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podvržena strogim kontrolnim sistemom od  vil  do vilic.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 uživanjem lokalno pridelane hrane h</w:t>
      </w:r>
      <w:r w:rsidR="002C2A8E" w:rsidRPr="006E0D9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krati vzpodbujamo domače kmete, ohranjamo izgled podeželja in podpiramo domača delovna mesta.</w:t>
      </w:r>
    </w:p>
    <w:p w14:paraId="03ECA496" w14:textId="39EEC499" w:rsidR="00D93961" w:rsidRDefault="00D93961" w:rsidP="006E0D9C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Z vsebinami in pomenom Tradicionalnega slovenskega zajtrka smo se srečevali in seznanjali že ves teden. V torek, 16. novembra, smo imeli v šoli tudi tradicionalno slovensko kosilo, in sicer kislo zelje z matevžem in pečenico, v petek, 19. novembra, pa smo se tako kot vsi slovenski osnovnošolci dodobra najedli dobrot slovenskega tradicionalnega zajtrka in tako na zdrav način začeli dan.</w:t>
      </w:r>
      <w:r w:rsidR="00B051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Učenci nižjih razredov so na harmoniko zaigrali pesem čebelar ter ob njej ubrano zapeli.</w:t>
      </w:r>
    </w:p>
    <w:p w14:paraId="17F8F0B6" w14:textId="44372266" w:rsidR="00B051BD" w:rsidRDefault="00B051BD" w:rsidP="006E0D9C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122F8A4F" w14:textId="5620BE06" w:rsidR="00B051BD" w:rsidRDefault="00B051BD" w:rsidP="006E0D9C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šestošolci</w:t>
      </w:r>
    </w:p>
    <w:p w14:paraId="1D86BBC3" w14:textId="77777777" w:rsidR="00D93961" w:rsidRPr="006E0D9C" w:rsidRDefault="00D93961" w:rsidP="006E0D9C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14:paraId="4CE14D09" w14:textId="019C9044" w:rsidR="002C2A8E" w:rsidRDefault="002C2A8E" w:rsidP="002C2A8E">
      <w:pPr>
        <w:rPr>
          <w:color w:val="404040"/>
          <w:sz w:val="38"/>
        </w:rPr>
      </w:pPr>
    </w:p>
    <w:p w14:paraId="495FCFAE" w14:textId="03D52EBD" w:rsidR="00D43B9F" w:rsidRPr="00D43B9F" w:rsidRDefault="00D43B9F" w:rsidP="002C2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B9F" w:rsidRPr="00D4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AC3"/>
    <w:multiLevelType w:val="hybridMultilevel"/>
    <w:tmpl w:val="5C4E7EFC"/>
    <w:lvl w:ilvl="0" w:tplc="F1A87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68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4E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A8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2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83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4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971EF5"/>
    <w:multiLevelType w:val="hybridMultilevel"/>
    <w:tmpl w:val="BE869938"/>
    <w:lvl w:ilvl="0" w:tplc="7F7A0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D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E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4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A4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27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A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135DC7"/>
    <w:multiLevelType w:val="hybridMultilevel"/>
    <w:tmpl w:val="B0AAF77A"/>
    <w:lvl w:ilvl="0" w:tplc="A36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C5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42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66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8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8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A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8F3B1F"/>
    <w:multiLevelType w:val="hybridMultilevel"/>
    <w:tmpl w:val="AEB00566"/>
    <w:lvl w:ilvl="0" w:tplc="68E69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A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0E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0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6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D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62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A5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21"/>
    <w:rsid w:val="002C2A8E"/>
    <w:rsid w:val="00422721"/>
    <w:rsid w:val="006E0D9C"/>
    <w:rsid w:val="00B051BD"/>
    <w:rsid w:val="00D43B9F"/>
    <w:rsid w:val="00D563BB"/>
    <w:rsid w:val="00D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05A6"/>
  <w15:chartTrackingRefBased/>
  <w15:docId w15:val="{BAA713EA-7762-4A90-8838-1400E79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C2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8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1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5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700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80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7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16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9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1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0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6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8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5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Šerbec</dc:creator>
  <cp:keywords/>
  <dc:description/>
  <cp:lastModifiedBy>Andrejka Šerbec</cp:lastModifiedBy>
  <cp:revision>4</cp:revision>
  <dcterms:created xsi:type="dcterms:W3CDTF">2021-11-21T09:15:00Z</dcterms:created>
  <dcterms:modified xsi:type="dcterms:W3CDTF">2021-11-21T09:38:00Z</dcterms:modified>
</cp:coreProperties>
</file>